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A58" w:rsidRDefault="00056A58" w:rsidP="00056A58">
      <w:pPr>
        <w:rPr>
          <w:rFonts w:ascii="Arial" w:hAnsi="Arial" w:cs="Arial"/>
          <w:b/>
          <w:bCs/>
          <w:color w:val="CC6600"/>
          <w:sz w:val="22"/>
          <w:szCs w:val="22"/>
        </w:rPr>
      </w:pPr>
      <w:bookmarkStart w:id="0" w:name="_GoBack"/>
      <w:bookmarkEnd w:id="0"/>
    </w:p>
    <w:p w:rsidR="00056A58" w:rsidRDefault="00F67444" w:rsidP="00056A58">
      <w:pPr>
        <w:rPr>
          <w:rFonts w:ascii="Arial" w:hAnsi="Arial" w:cs="Arial"/>
          <w:b/>
          <w:bCs/>
          <w:color w:val="CC6600"/>
          <w:sz w:val="22"/>
          <w:szCs w:val="2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9pt;width:93.75pt;height:68.85pt;z-index:251658240" wrapcoords="-191 0 -191 21340 21600 21340 21600 0 -191 0">
            <v:imagedata r:id="rId4" o:title=""/>
            <w10:wrap type="tight"/>
          </v:shape>
          <o:OLEObject Type="Embed" ProgID="PBrush" ShapeID="_x0000_s1026" DrawAspect="Content" ObjectID="_1542105662" r:id="rId5"/>
        </w:object>
      </w:r>
      <w:r w:rsidR="00056A58">
        <w:rPr>
          <w:rFonts w:ascii="Arial" w:hAnsi="Arial" w:cs="Arial"/>
          <w:b/>
          <w:bCs/>
          <w:color w:val="CC6600"/>
          <w:sz w:val="22"/>
          <w:szCs w:val="22"/>
          <w:rtl/>
        </w:rPr>
        <w:t xml:space="preserve">מערך הספריות - אוניברסיטת בר אילן    </w:t>
      </w:r>
    </w:p>
    <w:p w:rsidR="00056A58" w:rsidRDefault="00056A58" w:rsidP="00056A58">
      <w:pPr>
        <w:pStyle w:val="8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color w:val="CC6600"/>
          <w:sz w:val="22"/>
          <w:szCs w:val="22"/>
          <w:rtl/>
        </w:rPr>
        <w:t>הספריה המרכזית ע"ש וורצוויילר</w:t>
      </w:r>
    </w:p>
    <w:p w:rsidR="00056A58" w:rsidRDefault="00056A58" w:rsidP="00056A58">
      <w:pPr>
        <w:rPr>
          <w:rFonts w:ascii="Arial" w:hAnsi="Arial" w:cs="Arial"/>
          <w:sz w:val="22"/>
          <w:szCs w:val="22"/>
          <w:rtl/>
        </w:rPr>
      </w:pPr>
    </w:p>
    <w:p w:rsidR="00056A58" w:rsidRDefault="00056A58" w:rsidP="00056A58">
      <w:pPr>
        <w:pStyle w:val="1"/>
        <w:bidi/>
        <w:rPr>
          <w:color w:val="000000"/>
          <w:sz w:val="22"/>
          <w:szCs w:val="22"/>
          <w:rtl/>
        </w:rPr>
      </w:pPr>
      <w:r>
        <w:rPr>
          <w:color w:val="000000"/>
          <w:sz w:val="22"/>
          <w:szCs w:val="22"/>
        </w:rPr>
        <w:t>Bar Ilan University Library System</w:t>
      </w:r>
    </w:p>
    <w:p w:rsidR="00056A58" w:rsidRDefault="00056A58" w:rsidP="00056A58">
      <w:pPr>
        <w:pStyle w:val="1"/>
        <w:bidi/>
        <w:rPr>
          <w:color w:val="000000"/>
          <w:sz w:val="22"/>
          <w:szCs w:val="22"/>
          <w:rtl/>
        </w:rPr>
      </w:pPr>
      <w:r>
        <w:rPr>
          <w:color w:val="000000"/>
          <w:sz w:val="22"/>
          <w:szCs w:val="22"/>
        </w:rPr>
        <w:t>Wurzweiler Central Library</w:t>
      </w:r>
    </w:p>
    <w:p w:rsidR="00056A58" w:rsidRDefault="00056A58" w:rsidP="00056A58">
      <w:pPr>
        <w:pStyle w:val="1"/>
        <w:bidi/>
        <w:rPr>
          <w:color w:val="000000"/>
          <w:sz w:val="22"/>
          <w:szCs w:val="22"/>
          <w:rtl/>
        </w:rPr>
      </w:pPr>
    </w:p>
    <w:p w:rsidR="00056A58" w:rsidRDefault="00056A58" w:rsidP="00056A58">
      <w:pPr>
        <w:jc w:val="right"/>
        <w:rPr>
          <w:rtl/>
        </w:rPr>
      </w:pPr>
      <w:r>
        <w:rPr>
          <w:rFonts w:hint="cs"/>
          <w:rtl/>
        </w:rPr>
        <w:t>ב"ה, כ' בחשון, תשע"ז</w:t>
      </w:r>
    </w:p>
    <w:p w:rsidR="00056A58" w:rsidRDefault="00056A58" w:rsidP="00056A58">
      <w:pPr>
        <w:jc w:val="right"/>
        <w:rPr>
          <w:rtl/>
        </w:rPr>
      </w:pPr>
      <w:r>
        <w:rPr>
          <w:rFonts w:hint="cs"/>
          <w:rtl/>
        </w:rPr>
        <w:t>21.11.2016</w:t>
      </w:r>
    </w:p>
    <w:p w:rsidR="00056A58" w:rsidRDefault="00056A58" w:rsidP="00056A58">
      <w:pPr>
        <w:rPr>
          <w:rtl/>
        </w:rPr>
      </w:pPr>
    </w:p>
    <w:p w:rsidR="00056A58" w:rsidRDefault="00056A58" w:rsidP="00056A58">
      <w:pPr>
        <w:rPr>
          <w:rtl/>
        </w:rPr>
      </w:pPr>
    </w:p>
    <w:p w:rsidR="00056A58" w:rsidRPr="006F37F3" w:rsidRDefault="00056A58" w:rsidP="00056A58">
      <w:pPr>
        <w:rPr>
          <w:sz w:val="28"/>
          <w:szCs w:val="28"/>
          <w:rtl/>
        </w:rPr>
      </w:pPr>
      <w:r w:rsidRPr="006F37F3">
        <w:rPr>
          <w:rFonts w:hint="cs"/>
          <w:sz w:val="28"/>
          <w:szCs w:val="28"/>
          <w:rtl/>
        </w:rPr>
        <w:t>שלום רב,</w:t>
      </w:r>
    </w:p>
    <w:p w:rsidR="00056A58" w:rsidRPr="003E708B" w:rsidRDefault="00056A58" w:rsidP="005E50DD">
      <w:pPr>
        <w:jc w:val="center"/>
        <w:rPr>
          <w:b/>
          <w:bCs/>
          <w:sz w:val="32"/>
          <w:szCs w:val="32"/>
          <w:rtl/>
        </w:rPr>
      </w:pPr>
      <w:r w:rsidRPr="003E708B">
        <w:rPr>
          <w:rFonts w:hint="cs"/>
          <w:b/>
          <w:bCs/>
          <w:sz w:val="32"/>
          <w:szCs w:val="32"/>
          <w:rtl/>
        </w:rPr>
        <w:t>הנידון</w:t>
      </w:r>
      <w:r w:rsidR="003E708B" w:rsidRPr="003E708B">
        <w:rPr>
          <w:rFonts w:hint="cs"/>
          <w:b/>
          <w:bCs/>
          <w:sz w:val="32"/>
          <w:szCs w:val="32"/>
          <w:rtl/>
        </w:rPr>
        <w:t>:</w:t>
      </w:r>
      <w:r w:rsidR="003E708B" w:rsidRPr="003E708B">
        <w:rPr>
          <w:rFonts w:hint="cs"/>
          <w:b/>
          <w:bCs/>
          <w:sz w:val="32"/>
          <w:szCs w:val="32"/>
          <w:u w:val="single"/>
          <w:rtl/>
        </w:rPr>
        <w:t xml:space="preserve"> ה</w:t>
      </w:r>
      <w:r w:rsidR="005E50DD">
        <w:rPr>
          <w:rFonts w:hint="cs"/>
          <w:b/>
          <w:bCs/>
          <w:sz w:val="32"/>
          <w:szCs w:val="32"/>
          <w:u w:val="single"/>
          <w:rtl/>
        </w:rPr>
        <w:t>פקד</w:t>
      </w:r>
      <w:r w:rsidR="003E708B" w:rsidRPr="003E708B">
        <w:rPr>
          <w:rFonts w:hint="cs"/>
          <w:b/>
          <w:bCs/>
          <w:sz w:val="32"/>
          <w:szCs w:val="32"/>
          <w:u w:val="single"/>
          <w:rtl/>
        </w:rPr>
        <w:t xml:space="preserve">ת עבודות גמר </w:t>
      </w:r>
      <w:r w:rsidR="005E50DD">
        <w:rPr>
          <w:rFonts w:hint="cs"/>
          <w:b/>
          <w:bCs/>
          <w:sz w:val="32"/>
          <w:szCs w:val="32"/>
          <w:u w:val="single"/>
          <w:rtl/>
        </w:rPr>
        <w:t>ב</w:t>
      </w:r>
      <w:r w:rsidR="003E708B" w:rsidRPr="003E708B">
        <w:rPr>
          <w:rFonts w:hint="cs"/>
          <w:b/>
          <w:bCs/>
          <w:sz w:val="32"/>
          <w:szCs w:val="32"/>
          <w:u w:val="single"/>
          <w:rtl/>
        </w:rPr>
        <w:t>ספריה המרכזית</w:t>
      </w:r>
      <w:r w:rsidRPr="003E708B">
        <w:rPr>
          <w:rFonts w:hint="cs"/>
          <w:b/>
          <w:bCs/>
          <w:sz w:val="32"/>
          <w:szCs w:val="32"/>
          <w:rtl/>
        </w:rPr>
        <w:t xml:space="preserve"> </w:t>
      </w:r>
    </w:p>
    <w:p w:rsidR="00056A58" w:rsidRPr="004B2891" w:rsidRDefault="00056A58" w:rsidP="00316A2B">
      <w:pPr>
        <w:rPr>
          <w:sz w:val="28"/>
          <w:szCs w:val="28"/>
          <w:rtl/>
        </w:rPr>
      </w:pPr>
    </w:p>
    <w:p w:rsidR="00056A58" w:rsidRPr="004B2891" w:rsidRDefault="00056A58" w:rsidP="00056A58">
      <w:pPr>
        <w:rPr>
          <w:sz w:val="28"/>
          <w:szCs w:val="28"/>
          <w:rtl/>
        </w:rPr>
      </w:pPr>
      <w:r w:rsidRPr="004B2891">
        <w:rPr>
          <w:rFonts w:hint="cs"/>
          <w:sz w:val="28"/>
          <w:szCs w:val="28"/>
          <w:rtl/>
        </w:rPr>
        <w:t xml:space="preserve">סטודנטים המסיימים תואר שני (במסלול עם תיזה) ותואר שלישי, אמורים להפקיד בספריה המרכזית, מדור קבלת עבודות גמר, עותקים של עבודת הגמר. </w:t>
      </w:r>
    </w:p>
    <w:p w:rsidR="00056A58" w:rsidRPr="004B2891" w:rsidRDefault="00316A2B" w:rsidP="00316A2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לצערנו </w:t>
      </w:r>
      <w:r w:rsidR="00056A58" w:rsidRPr="004B2891">
        <w:rPr>
          <w:rFonts w:hint="cs"/>
          <w:sz w:val="28"/>
          <w:szCs w:val="28"/>
          <w:rtl/>
        </w:rPr>
        <w:t xml:space="preserve">עבודות רבות מכילות טעויות ואינן כתובות על פי ההוראות וההנחיות של </w:t>
      </w:r>
      <w:r w:rsidR="00AA1A0B">
        <w:rPr>
          <w:rFonts w:hint="cs"/>
          <w:sz w:val="28"/>
          <w:szCs w:val="28"/>
          <w:rtl/>
        </w:rPr>
        <w:t>ביה"ס ללימודים מתקדמים,</w:t>
      </w:r>
      <w:r w:rsidR="00056A58" w:rsidRPr="004B2891">
        <w:rPr>
          <w:rFonts w:hint="cs"/>
          <w:sz w:val="28"/>
          <w:szCs w:val="28"/>
          <w:rtl/>
        </w:rPr>
        <w:t xml:space="preserve"> ואנו נאלצים לבקש מהסטודנטים לבצע תיקונים, דבר הגורם להם בזבוז זמן יקר, כסף ועוגמת נפש רבה. </w:t>
      </w:r>
      <w:r>
        <w:rPr>
          <w:rFonts w:hint="cs"/>
          <w:sz w:val="28"/>
          <w:szCs w:val="28"/>
          <w:rtl/>
        </w:rPr>
        <w:t xml:space="preserve">לדעתנו </w:t>
      </w:r>
      <w:r w:rsidR="00F4654B">
        <w:rPr>
          <w:rFonts w:hint="cs"/>
          <w:sz w:val="28"/>
          <w:szCs w:val="28"/>
          <w:rtl/>
        </w:rPr>
        <w:t xml:space="preserve">יש </w:t>
      </w:r>
      <w:r w:rsidR="00056A58" w:rsidRPr="004B2891">
        <w:rPr>
          <w:rFonts w:hint="cs"/>
          <w:sz w:val="28"/>
          <w:szCs w:val="28"/>
          <w:rtl/>
        </w:rPr>
        <w:t>למנ</w:t>
      </w:r>
      <w:r>
        <w:rPr>
          <w:rFonts w:hint="cs"/>
          <w:sz w:val="28"/>
          <w:szCs w:val="28"/>
          <w:rtl/>
        </w:rPr>
        <w:t>וע כל מצב בו הסטודנטים יגיעו להפקד</w:t>
      </w:r>
      <w:r w:rsidR="00056A58" w:rsidRPr="004B2891">
        <w:rPr>
          <w:rFonts w:hint="cs"/>
          <w:sz w:val="28"/>
          <w:szCs w:val="28"/>
          <w:rtl/>
        </w:rPr>
        <w:t xml:space="preserve">ת עבודתם בטרם בדיקתה במחלקה/פקולטה ע"י מנחה העבודה. </w:t>
      </w:r>
    </w:p>
    <w:p w:rsidR="00056A58" w:rsidRPr="004B2891" w:rsidRDefault="00056A58" w:rsidP="00AA1A0B">
      <w:pPr>
        <w:rPr>
          <w:sz w:val="28"/>
          <w:szCs w:val="28"/>
          <w:rtl/>
        </w:rPr>
      </w:pPr>
      <w:r w:rsidRPr="004B2891">
        <w:rPr>
          <w:rFonts w:hint="cs"/>
          <w:sz w:val="28"/>
          <w:szCs w:val="28"/>
          <w:rtl/>
        </w:rPr>
        <w:t>על פי הנחיות של ביה"ס ללימודים מתקדמים, עבודות אשר יוגשו שלא על פי ההנחיות לא תוכלנה להתקבל ע"י הספריה.</w:t>
      </w:r>
    </w:p>
    <w:p w:rsidR="00056A58" w:rsidRPr="004B2891" w:rsidRDefault="00056A58" w:rsidP="00056A58">
      <w:pPr>
        <w:rPr>
          <w:sz w:val="28"/>
          <w:szCs w:val="28"/>
          <w:rtl/>
        </w:rPr>
      </w:pPr>
      <w:r w:rsidRPr="004B2891">
        <w:rPr>
          <w:rFonts w:hint="cs"/>
          <w:sz w:val="28"/>
          <w:szCs w:val="28"/>
          <w:rtl/>
        </w:rPr>
        <w:t xml:space="preserve">הוראות הגשת עבודות הגמר מופיעות באתר </w:t>
      </w:r>
      <w:r w:rsidRPr="004B2891">
        <w:rPr>
          <w:rFonts w:hint="cs"/>
          <w:b/>
          <w:bCs/>
          <w:sz w:val="28"/>
          <w:szCs w:val="28"/>
          <w:rtl/>
        </w:rPr>
        <w:t>ביה"ס ללימודים מתקדמים</w:t>
      </w:r>
      <w:r w:rsidRPr="004B2891">
        <w:rPr>
          <w:rFonts w:hint="cs"/>
          <w:sz w:val="28"/>
          <w:szCs w:val="28"/>
          <w:rtl/>
        </w:rPr>
        <w:t>:</w:t>
      </w:r>
    </w:p>
    <w:p w:rsidR="00056A58" w:rsidRDefault="00AA1A0B" w:rsidP="00AA1A0B">
      <w:pPr>
        <w:rPr>
          <w:sz w:val="28"/>
          <w:szCs w:val="28"/>
          <w:rtl/>
        </w:rPr>
      </w:pPr>
      <w:r w:rsidRPr="00AA1A0B">
        <w:rPr>
          <w:rFonts w:hint="cs"/>
          <w:b/>
          <w:bCs/>
          <w:sz w:val="28"/>
          <w:szCs w:val="28"/>
          <w:rtl/>
        </w:rPr>
        <w:t>ב</w:t>
      </w:r>
      <w:r w:rsidR="00056A58" w:rsidRPr="00AA1A0B">
        <w:rPr>
          <w:rFonts w:hint="cs"/>
          <w:b/>
          <w:bCs/>
          <w:sz w:val="28"/>
          <w:szCs w:val="28"/>
          <w:rtl/>
        </w:rPr>
        <w:t>חוברת פרטי מידע</w:t>
      </w:r>
      <w:r w:rsidR="00056A58" w:rsidRPr="004B2891">
        <w:rPr>
          <w:rFonts w:hint="cs"/>
          <w:sz w:val="28"/>
          <w:szCs w:val="28"/>
          <w:rtl/>
        </w:rPr>
        <w:t>- הוראות לכתיבת עבודות גמר</w:t>
      </w:r>
      <w:r>
        <w:rPr>
          <w:rFonts w:hint="cs"/>
          <w:sz w:val="28"/>
          <w:szCs w:val="28"/>
          <w:rtl/>
        </w:rPr>
        <w:t xml:space="preserve"> לתואר שני ותואר שלישי.</w:t>
      </w:r>
    </w:p>
    <w:p w:rsidR="00316A2B" w:rsidRPr="004B2891" w:rsidRDefault="00316A2B" w:rsidP="00AA1A0B">
      <w:pPr>
        <w:rPr>
          <w:sz w:val="28"/>
          <w:szCs w:val="28"/>
          <w:rtl/>
        </w:rPr>
      </w:pPr>
    </w:p>
    <w:p w:rsidR="00F94FDA" w:rsidRDefault="00056A58" w:rsidP="00316A2B">
      <w:pPr>
        <w:rPr>
          <w:b/>
          <w:bCs/>
          <w:sz w:val="28"/>
          <w:szCs w:val="28"/>
          <w:rtl/>
        </w:rPr>
      </w:pPr>
      <w:r w:rsidRPr="004B2891">
        <w:rPr>
          <w:rFonts w:hint="cs"/>
          <w:b/>
          <w:bCs/>
          <w:sz w:val="28"/>
          <w:szCs w:val="28"/>
          <w:rtl/>
        </w:rPr>
        <w:t>לאחר כתיבה ועריכת העבודה על פי כל ההנחיות יש ל</w:t>
      </w:r>
      <w:r w:rsidR="00316A2B">
        <w:rPr>
          <w:rFonts w:hint="cs"/>
          <w:b/>
          <w:bCs/>
          <w:sz w:val="28"/>
          <w:szCs w:val="28"/>
          <w:rtl/>
        </w:rPr>
        <w:t xml:space="preserve">קבוע תור </w:t>
      </w:r>
      <w:r w:rsidR="00F94FDA">
        <w:rPr>
          <w:rFonts w:hint="cs"/>
          <w:b/>
          <w:bCs/>
          <w:sz w:val="28"/>
          <w:szCs w:val="28"/>
          <w:rtl/>
        </w:rPr>
        <w:t xml:space="preserve">להגשת העבודה באתר מערך הספריות </w:t>
      </w:r>
      <w:r w:rsidR="00316A2B">
        <w:rPr>
          <w:rFonts w:hint="cs"/>
          <w:b/>
          <w:bCs/>
          <w:sz w:val="28"/>
          <w:szCs w:val="28"/>
          <w:rtl/>
        </w:rPr>
        <w:t>ול</w:t>
      </w:r>
      <w:r w:rsidRPr="004B2891">
        <w:rPr>
          <w:rFonts w:hint="cs"/>
          <w:b/>
          <w:bCs/>
          <w:sz w:val="28"/>
          <w:szCs w:val="28"/>
          <w:rtl/>
        </w:rPr>
        <w:t xml:space="preserve">הגיע </w:t>
      </w:r>
      <w:r w:rsidR="00316A2B">
        <w:rPr>
          <w:rFonts w:hint="cs"/>
          <w:b/>
          <w:bCs/>
          <w:sz w:val="28"/>
          <w:szCs w:val="28"/>
          <w:rtl/>
        </w:rPr>
        <w:t>במועד</w:t>
      </w:r>
      <w:r w:rsidR="00F94FDA">
        <w:rPr>
          <w:rFonts w:hint="cs"/>
          <w:b/>
          <w:bCs/>
          <w:sz w:val="28"/>
          <w:szCs w:val="28"/>
          <w:rtl/>
        </w:rPr>
        <w:t xml:space="preserve">. </w:t>
      </w:r>
      <w:r w:rsidRPr="004B2891">
        <w:rPr>
          <w:rFonts w:hint="cs"/>
          <w:b/>
          <w:bCs/>
          <w:sz w:val="28"/>
          <w:szCs w:val="28"/>
          <w:rtl/>
        </w:rPr>
        <w:t xml:space="preserve"> </w:t>
      </w:r>
    </w:p>
    <w:p w:rsidR="00056A58" w:rsidRPr="004B2891" w:rsidRDefault="00F94FDA" w:rsidP="00316A2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יש להגיע ע</w:t>
      </w:r>
      <w:r w:rsidR="00056A58" w:rsidRPr="004B2891">
        <w:rPr>
          <w:rFonts w:hint="cs"/>
          <w:b/>
          <w:bCs/>
          <w:sz w:val="28"/>
          <w:szCs w:val="28"/>
          <w:rtl/>
        </w:rPr>
        <w:t>ם:</w:t>
      </w:r>
    </w:p>
    <w:p w:rsidR="00056A58" w:rsidRPr="004B2891" w:rsidRDefault="00AA1A0B" w:rsidP="00AA1A0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  עותק מודפס</w:t>
      </w:r>
      <w:r w:rsidR="00552E05">
        <w:rPr>
          <w:rFonts w:hint="cs"/>
          <w:sz w:val="28"/>
          <w:szCs w:val="28"/>
          <w:rtl/>
        </w:rPr>
        <w:t xml:space="preserve"> (מח' לפסיכולוגיה ולימודי מידע העותק בכריכה קשה)</w:t>
      </w:r>
    </w:p>
    <w:p w:rsidR="00056A58" w:rsidRPr="004B2891" w:rsidRDefault="00056A58" w:rsidP="00AA1A0B">
      <w:pPr>
        <w:rPr>
          <w:sz w:val="28"/>
          <w:szCs w:val="28"/>
          <w:rtl/>
        </w:rPr>
      </w:pPr>
      <w:r w:rsidRPr="004B2891">
        <w:rPr>
          <w:rFonts w:hint="cs"/>
          <w:sz w:val="28"/>
          <w:szCs w:val="28"/>
          <w:rtl/>
        </w:rPr>
        <w:t xml:space="preserve">*  עותק אלקטרוני זהה לעותק המודפס, </w:t>
      </w:r>
      <w:r w:rsidR="00AA1A0B">
        <w:rPr>
          <w:rFonts w:hint="cs"/>
          <w:sz w:val="28"/>
          <w:szCs w:val="28"/>
          <w:rtl/>
        </w:rPr>
        <w:t>בקובץ אחד</w:t>
      </w:r>
      <w:r w:rsidRPr="004B2891">
        <w:rPr>
          <w:rFonts w:hint="cs"/>
          <w:sz w:val="28"/>
          <w:szCs w:val="28"/>
          <w:rtl/>
        </w:rPr>
        <w:t xml:space="preserve"> </w:t>
      </w:r>
      <w:r w:rsidR="00827793">
        <w:rPr>
          <w:rFonts w:hint="cs"/>
          <w:sz w:val="28"/>
          <w:szCs w:val="28"/>
          <w:rtl/>
        </w:rPr>
        <w:t>ו</w:t>
      </w:r>
      <w:r w:rsidRPr="004B2891">
        <w:rPr>
          <w:rFonts w:hint="cs"/>
          <w:sz w:val="28"/>
          <w:szCs w:val="28"/>
          <w:rtl/>
        </w:rPr>
        <w:t xml:space="preserve">בפורמט </w:t>
      </w:r>
      <w:r w:rsidRPr="004B2891">
        <w:rPr>
          <w:sz w:val="28"/>
          <w:szCs w:val="28"/>
        </w:rPr>
        <w:t xml:space="preserve">PDF </w:t>
      </w:r>
      <w:r w:rsidRPr="004B2891">
        <w:rPr>
          <w:rFonts w:hint="cs"/>
          <w:sz w:val="28"/>
          <w:szCs w:val="28"/>
          <w:rtl/>
        </w:rPr>
        <w:t xml:space="preserve">  </w:t>
      </w:r>
      <w:r w:rsidR="00827793">
        <w:rPr>
          <w:rFonts w:hint="cs"/>
          <w:sz w:val="28"/>
          <w:szCs w:val="28"/>
          <w:rtl/>
        </w:rPr>
        <w:t>על דיסק-און-קי</w:t>
      </w:r>
    </w:p>
    <w:p w:rsidR="00056A58" w:rsidRPr="004B2891" w:rsidRDefault="00056A58" w:rsidP="00CF40C8">
      <w:pPr>
        <w:rPr>
          <w:sz w:val="28"/>
          <w:szCs w:val="28"/>
          <w:rtl/>
        </w:rPr>
      </w:pPr>
      <w:r w:rsidRPr="004B2891">
        <w:rPr>
          <w:rFonts w:hint="cs"/>
          <w:sz w:val="28"/>
          <w:szCs w:val="28"/>
          <w:rtl/>
        </w:rPr>
        <w:t xml:space="preserve">*  אישור </w:t>
      </w:r>
      <w:r w:rsidRPr="004B2891">
        <w:rPr>
          <w:rFonts w:hint="cs"/>
          <w:b/>
          <w:bCs/>
          <w:sz w:val="28"/>
          <w:szCs w:val="28"/>
          <w:rtl/>
        </w:rPr>
        <w:t>מהמנחה</w:t>
      </w:r>
      <w:r w:rsidRPr="004B2891">
        <w:rPr>
          <w:rFonts w:hint="cs"/>
          <w:sz w:val="28"/>
          <w:szCs w:val="28"/>
          <w:rtl/>
        </w:rPr>
        <w:t xml:space="preserve"> להגשת </w:t>
      </w:r>
      <w:r w:rsidR="00CF40C8">
        <w:rPr>
          <w:rFonts w:hint="cs"/>
          <w:sz w:val="28"/>
          <w:szCs w:val="28"/>
          <w:rtl/>
        </w:rPr>
        <w:t>העבודה</w:t>
      </w:r>
      <w:r w:rsidRPr="004B2891">
        <w:rPr>
          <w:rFonts w:hint="cs"/>
          <w:sz w:val="28"/>
          <w:szCs w:val="28"/>
          <w:rtl/>
        </w:rPr>
        <w:t xml:space="preserve"> בגרסתה המעודכנת והסופית, עם חתימת המנחה המאשרת שאכן העבודה נבדקה על ידו והיא כתובה וערוכה </w:t>
      </w:r>
      <w:r w:rsidRPr="004B2891">
        <w:rPr>
          <w:rFonts w:hint="cs"/>
          <w:b/>
          <w:bCs/>
          <w:sz w:val="28"/>
          <w:szCs w:val="28"/>
          <w:rtl/>
        </w:rPr>
        <w:t>בדיוק</w:t>
      </w:r>
      <w:r w:rsidRPr="004B2891">
        <w:rPr>
          <w:rFonts w:hint="cs"/>
          <w:sz w:val="28"/>
          <w:szCs w:val="28"/>
          <w:rtl/>
        </w:rPr>
        <w:t xml:space="preserve"> על פי ההוראות וההנחיות</w:t>
      </w:r>
      <w:r w:rsidR="00AA1A0B">
        <w:rPr>
          <w:rFonts w:hint="cs"/>
          <w:sz w:val="28"/>
          <w:szCs w:val="28"/>
          <w:rtl/>
        </w:rPr>
        <w:t xml:space="preserve"> של ביה"ס ללימודים מתקדמים.</w:t>
      </w:r>
    </w:p>
    <w:p w:rsidR="00056A58" w:rsidRPr="004B2891" w:rsidRDefault="00056A58" w:rsidP="00913352">
      <w:pPr>
        <w:rPr>
          <w:sz w:val="28"/>
          <w:szCs w:val="28"/>
          <w:rtl/>
        </w:rPr>
      </w:pPr>
      <w:r w:rsidRPr="004B2891">
        <w:rPr>
          <w:rFonts w:hint="cs"/>
          <w:sz w:val="28"/>
          <w:szCs w:val="28"/>
          <w:rtl/>
        </w:rPr>
        <w:t xml:space="preserve">*  תלמידי תואר שלישי יגישו </w:t>
      </w:r>
      <w:r w:rsidR="003E2A53">
        <w:rPr>
          <w:rFonts w:hint="cs"/>
          <w:sz w:val="28"/>
          <w:szCs w:val="28"/>
          <w:rtl/>
        </w:rPr>
        <w:t xml:space="preserve">גם </w:t>
      </w:r>
      <w:r w:rsidRPr="004B2891">
        <w:rPr>
          <w:rFonts w:hint="cs"/>
          <w:sz w:val="28"/>
          <w:szCs w:val="28"/>
          <w:rtl/>
        </w:rPr>
        <w:t xml:space="preserve">אישור </w:t>
      </w:r>
      <w:r w:rsidR="00D763A9">
        <w:rPr>
          <w:rFonts w:hint="cs"/>
          <w:sz w:val="28"/>
          <w:szCs w:val="28"/>
          <w:rtl/>
        </w:rPr>
        <w:t>זכאות לתואר מהוועדה לתואר שלישי</w:t>
      </w:r>
      <w:r w:rsidR="00913352">
        <w:rPr>
          <w:rFonts w:hint="cs"/>
          <w:sz w:val="28"/>
          <w:szCs w:val="28"/>
          <w:rtl/>
        </w:rPr>
        <w:t xml:space="preserve"> (</w:t>
      </w:r>
      <w:r w:rsidR="00CF40C8">
        <w:rPr>
          <w:rFonts w:hint="cs"/>
          <w:sz w:val="28"/>
          <w:szCs w:val="28"/>
          <w:rtl/>
        </w:rPr>
        <w:t>ב 2 עותקים).</w:t>
      </w:r>
    </w:p>
    <w:p w:rsidR="00056A58" w:rsidRPr="004B2891" w:rsidRDefault="00056A58" w:rsidP="00AA1A0B">
      <w:pPr>
        <w:rPr>
          <w:sz w:val="28"/>
          <w:szCs w:val="28"/>
          <w:rtl/>
        </w:rPr>
      </w:pPr>
      <w:r w:rsidRPr="004B2891">
        <w:rPr>
          <w:rFonts w:hint="cs"/>
          <w:sz w:val="28"/>
          <w:szCs w:val="28"/>
          <w:rtl/>
        </w:rPr>
        <w:t>*  כמו כן יש להחזי</w:t>
      </w:r>
      <w:r w:rsidR="00AA1A0B">
        <w:rPr>
          <w:rFonts w:hint="cs"/>
          <w:sz w:val="28"/>
          <w:szCs w:val="28"/>
          <w:rtl/>
        </w:rPr>
        <w:t>ר את כל הספרים שהושאלו מהספריות באוניברסיטה ומאוניברסיטאות א</w:t>
      </w:r>
      <w:r w:rsidR="00F5274A">
        <w:rPr>
          <w:rFonts w:hint="cs"/>
          <w:sz w:val="28"/>
          <w:szCs w:val="28"/>
          <w:rtl/>
        </w:rPr>
        <w:t>חרות במידה וניתן אישור לשאול שם</w:t>
      </w:r>
      <w:r w:rsidR="00BE2A41">
        <w:rPr>
          <w:rFonts w:hint="cs"/>
          <w:sz w:val="28"/>
          <w:szCs w:val="28"/>
          <w:rtl/>
        </w:rPr>
        <w:t>.</w:t>
      </w:r>
    </w:p>
    <w:p w:rsidR="00056A58" w:rsidRPr="004B2891" w:rsidRDefault="00056A58" w:rsidP="00056A58">
      <w:pPr>
        <w:rPr>
          <w:sz w:val="28"/>
          <w:szCs w:val="28"/>
          <w:rtl/>
        </w:rPr>
      </w:pPr>
      <w:r w:rsidRPr="004B2891">
        <w:rPr>
          <w:rFonts w:hint="cs"/>
          <w:sz w:val="28"/>
          <w:szCs w:val="28"/>
          <w:rtl/>
        </w:rPr>
        <w:t xml:space="preserve"> </w:t>
      </w:r>
    </w:p>
    <w:p w:rsidR="00056A58" w:rsidRPr="004B2891" w:rsidRDefault="00056A58" w:rsidP="00056A58">
      <w:pPr>
        <w:rPr>
          <w:sz w:val="28"/>
          <w:szCs w:val="28"/>
          <w:rtl/>
        </w:rPr>
      </w:pPr>
      <w:r w:rsidRPr="004B2891">
        <w:rPr>
          <w:rFonts w:hint="cs"/>
          <w:sz w:val="28"/>
          <w:szCs w:val="28"/>
          <w:rtl/>
        </w:rPr>
        <w:t xml:space="preserve">אנו מבקשים להקפיד על הנהלים על מנת שהתהליך יתבצע בצורה יעילה ומכובדת. </w:t>
      </w:r>
    </w:p>
    <w:p w:rsidR="00056A58" w:rsidRPr="004B2891" w:rsidRDefault="00056A58" w:rsidP="00B06096">
      <w:pPr>
        <w:rPr>
          <w:sz w:val="28"/>
          <w:szCs w:val="28"/>
          <w:rtl/>
        </w:rPr>
      </w:pPr>
      <w:r w:rsidRPr="004B2891">
        <w:rPr>
          <w:rFonts w:hint="cs"/>
          <w:sz w:val="28"/>
          <w:szCs w:val="28"/>
          <w:rtl/>
        </w:rPr>
        <w:t xml:space="preserve">נודה על העברת מידע זה לכל ראשי המחלקות בפקולטה, למרצים המנחים את הסטודנטים, למזכירות המטפלות בתלמידי </w:t>
      </w:r>
      <w:r w:rsidR="00B06096">
        <w:rPr>
          <w:rFonts w:hint="cs"/>
          <w:sz w:val="28"/>
          <w:szCs w:val="28"/>
          <w:rtl/>
        </w:rPr>
        <w:t>ה</w:t>
      </w:r>
      <w:r w:rsidRPr="004B2891">
        <w:rPr>
          <w:rFonts w:hint="cs"/>
          <w:sz w:val="28"/>
          <w:szCs w:val="28"/>
          <w:rtl/>
        </w:rPr>
        <w:t>מחקר וכמובן לכל הסטודנטים.</w:t>
      </w:r>
    </w:p>
    <w:p w:rsidR="00056A58" w:rsidRPr="004B2891" w:rsidRDefault="00056A58" w:rsidP="00056A58">
      <w:pPr>
        <w:rPr>
          <w:sz w:val="28"/>
          <w:szCs w:val="28"/>
          <w:rtl/>
        </w:rPr>
      </w:pPr>
      <w:r w:rsidRPr="004B2891">
        <w:rPr>
          <w:rFonts w:hint="cs"/>
          <w:sz w:val="28"/>
          <w:szCs w:val="28"/>
          <w:rtl/>
        </w:rPr>
        <w:t>תודה על שיתוף הפעולה,</w:t>
      </w:r>
    </w:p>
    <w:p w:rsidR="00B06096" w:rsidRDefault="00056A58" w:rsidP="00B06096">
      <w:pPr>
        <w:rPr>
          <w:sz w:val="28"/>
          <w:szCs w:val="28"/>
          <w:rtl/>
        </w:rPr>
      </w:pPr>
      <w:r w:rsidRPr="004B2891">
        <w:rPr>
          <w:rFonts w:hint="cs"/>
          <w:sz w:val="28"/>
          <w:szCs w:val="28"/>
          <w:rtl/>
        </w:rPr>
        <w:t>בכבוד רב,</w:t>
      </w:r>
    </w:p>
    <w:p w:rsidR="00B06096" w:rsidRDefault="00B06096" w:rsidP="00B0609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תמר וקיל</w:t>
      </w:r>
    </w:p>
    <w:p w:rsidR="00056A58" w:rsidRPr="004B2891" w:rsidRDefault="00B06096" w:rsidP="00B0609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רמ"ד</w:t>
      </w:r>
      <w:r w:rsidR="00056A58" w:rsidRPr="004B2891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נגישות לאוספים פיסיים</w:t>
      </w:r>
    </w:p>
    <w:p w:rsidR="00F960B9" w:rsidRDefault="00056A58" w:rsidP="00056A58">
      <w:r w:rsidRPr="004B2891">
        <w:rPr>
          <w:rFonts w:hint="cs"/>
          <w:sz w:val="28"/>
          <w:szCs w:val="28"/>
          <w:rtl/>
        </w:rPr>
        <w:t xml:space="preserve">הספרייה המרכזית                                       </w:t>
      </w:r>
    </w:p>
    <w:sectPr w:rsidR="00F960B9" w:rsidSect="00185D8D">
      <w:pgSz w:w="11906" w:h="16838"/>
      <w:pgMar w:top="1440" w:right="1466" w:bottom="1440" w:left="16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58"/>
    <w:rsid w:val="00056A58"/>
    <w:rsid w:val="00197FC1"/>
    <w:rsid w:val="00316A2B"/>
    <w:rsid w:val="003E2A53"/>
    <w:rsid w:val="003E708B"/>
    <w:rsid w:val="004B2891"/>
    <w:rsid w:val="00552E05"/>
    <w:rsid w:val="005E50DD"/>
    <w:rsid w:val="006F37F3"/>
    <w:rsid w:val="00827793"/>
    <w:rsid w:val="008F5A32"/>
    <w:rsid w:val="00913352"/>
    <w:rsid w:val="009D7BF8"/>
    <w:rsid w:val="00AA1A0B"/>
    <w:rsid w:val="00B06096"/>
    <w:rsid w:val="00BE2A41"/>
    <w:rsid w:val="00CF40C8"/>
    <w:rsid w:val="00D763A9"/>
    <w:rsid w:val="00F4654B"/>
    <w:rsid w:val="00F5274A"/>
    <w:rsid w:val="00F67444"/>
    <w:rsid w:val="00F94FDA"/>
    <w:rsid w:val="00F9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82E137A-E098-44D6-B490-C52FA326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5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link w:val="10"/>
    <w:qFormat/>
    <w:rsid w:val="00056A58"/>
    <w:pPr>
      <w:keepNext/>
      <w:bidi w:val="0"/>
      <w:outlineLvl w:val="0"/>
    </w:pPr>
    <w:rPr>
      <w:rFonts w:ascii="Arial" w:hAnsi="Arial" w:cs="Arial"/>
      <w:b/>
      <w:bCs/>
      <w:color w:val="999999"/>
      <w:kern w:val="36"/>
      <w:sz w:val="28"/>
      <w:szCs w:val="28"/>
    </w:rPr>
  </w:style>
  <w:style w:type="paragraph" w:styleId="8">
    <w:name w:val="heading 8"/>
    <w:basedOn w:val="a"/>
    <w:next w:val="a"/>
    <w:link w:val="80"/>
    <w:qFormat/>
    <w:rsid w:val="00056A58"/>
    <w:pPr>
      <w:keepNext/>
      <w:outlineLvl w:val="7"/>
    </w:pPr>
    <w:rPr>
      <w:rFonts w:cs="Monotype Hadassa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56A58"/>
    <w:rPr>
      <w:rFonts w:ascii="Arial" w:eastAsia="Times New Roman" w:hAnsi="Arial" w:cs="Arial"/>
      <w:b/>
      <w:bCs/>
      <w:color w:val="999999"/>
      <w:kern w:val="36"/>
      <w:sz w:val="28"/>
      <w:szCs w:val="28"/>
      <w:lang w:eastAsia="he-IL"/>
    </w:rPr>
  </w:style>
  <w:style w:type="character" w:customStyle="1" w:styleId="80">
    <w:name w:val="כותרת 8 תו"/>
    <w:basedOn w:val="a0"/>
    <w:link w:val="8"/>
    <w:rsid w:val="00056A58"/>
    <w:rPr>
      <w:rFonts w:ascii="Times New Roman" w:eastAsia="Times New Roman" w:hAnsi="Times New Roman" w:cs="Monotype Hadassah"/>
      <w:b/>
      <w:bCs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Bracha Fogel</cp:lastModifiedBy>
  <cp:revision>2</cp:revision>
  <dcterms:created xsi:type="dcterms:W3CDTF">2016-12-01T11:55:00Z</dcterms:created>
  <dcterms:modified xsi:type="dcterms:W3CDTF">2016-12-01T11:55:00Z</dcterms:modified>
</cp:coreProperties>
</file>